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</w:t>
      </w:r>
      <w:r w:rsidR="009729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1</w:t>
      </w: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D2927" w:rsidRPr="003C0A34" w:rsidRDefault="00BD2927" w:rsidP="00BD292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решению Тверской городской Думы </w:t>
      </w:r>
    </w:p>
    <w:p w:rsidR="00BD2927" w:rsidRDefault="00BD2927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0A34">
        <w:rPr>
          <w:rFonts w:ascii="Times New Roman" w:eastAsia="Times New Roman" w:hAnsi="Times New Roman" w:cs="Times New Roman"/>
          <w:sz w:val="24"/>
          <w:szCs w:val="24"/>
          <w:lang w:eastAsia="ru-RU"/>
        </w:rPr>
        <w:t>от «______»___________________  № _______</w:t>
      </w: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6"/>
          <w:szCs w:val="24"/>
          <w:lang w:eastAsia="ru-RU"/>
        </w:rPr>
      </w:pPr>
    </w:p>
    <w:p w:rsidR="00F72985" w:rsidRPr="00F72985" w:rsidRDefault="00F72985" w:rsidP="00F72985">
      <w:pPr>
        <w:spacing w:after="0" w:line="240" w:lineRule="auto"/>
        <w:jc w:val="right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:rsidR="00FC3C6B" w:rsidRDefault="000A6563" w:rsidP="00F729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="00BD2927">
        <w:rPr>
          <w:rFonts w:ascii="Times New Roman" w:hAnsi="Times New Roman" w:cs="Times New Roman"/>
          <w:sz w:val="24"/>
          <w:szCs w:val="24"/>
        </w:rPr>
        <w:t xml:space="preserve">рагмент </w:t>
      </w:r>
      <w:r w:rsidR="008A1DF9" w:rsidRPr="008A1DF9">
        <w:rPr>
          <w:rFonts w:ascii="Times New Roman" w:hAnsi="Times New Roman" w:cs="Times New Roman"/>
          <w:sz w:val="24"/>
          <w:szCs w:val="24"/>
        </w:rPr>
        <w:t>Карты гр</w:t>
      </w:r>
      <w:r w:rsidR="00FC3C6B">
        <w:rPr>
          <w:rFonts w:ascii="Times New Roman" w:hAnsi="Times New Roman" w:cs="Times New Roman"/>
          <w:sz w:val="24"/>
          <w:szCs w:val="24"/>
        </w:rPr>
        <w:t xml:space="preserve">адостроительного зонирования города </w:t>
      </w:r>
      <w:r w:rsidR="008A1DF9" w:rsidRPr="008A1DF9">
        <w:rPr>
          <w:rFonts w:ascii="Times New Roman" w:hAnsi="Times New Roman" w:cs="Times New Roman"/>
          <w:sz w:val="24"/>
          <w:szCs w:val="24"/>
        </w:rPr>
        <w:t>Твери</w:t>
      </w:r>
      <w:r w:rsidR="00617E80">
        <w:rPr>
          <w:rFonts w:ascii="Times New Roman" w:hAnsi="Times New Roman" w:cs="Times New Roman"/>
          <w:sz w:val="24"/>
          <w:szCs w:val="24"/>
        </w:rPr>
        <w:t xml:space="preserve"> (</w:t>
      </w:r>
      <w:r w:rsidR="00F33C52">
        <w:rPr>
          <w:rFonts w:ascii="Times New Roman" w:hAnsi="Times New Roman" w:cs="Times New Roman"/>
          <w:sz w:val="24"/>
          <w:szCs w:val="24"/>
        </w:rPr>
        <w:t>г</w:t>
      </w:r>
      <w:r w:rsidR="00FC3C6B">
        <w:rPr>
          <w:rFonts w:ascii="Times New Roman" w:hAnsi="Times New Roman" w:cs="Times New Roman"/>
          <w:sz w:val="24"/>
          <w:szCs w:val="24"/>
        </w:rPr>
        <w:t>раницы территориальных зон</w:t>
      </w:r>
      <w:r w:rsidR="00617E80">
        <w:rPr>
          <w:rFonts w:ascii="Times New Roman" w:hAnsi="Times New Roman" w:cs="Times New Roman"/>
          <w:sz w:val="24"/>
          <w:szCs w:val="24"/>
        </w:rPr>
        <w:t>)</w:t>
      </w:r>
    </w:p>
    <w:p w:rsidR="00CA70D7" w:rsidRPr="00CA70D7" w:rsidRDefault="00F72985" w:rsidP="00A9509A">
      <w:pPr>
        <w:jc w:val="right"/>
        <w:rPr>
          <w:rFonts w:ascii="Times New Roman" w:hAnsi="Times New Roman" w:cs="Times New Roman"/>
          <w:sz w:val="24"/>
          <w:szCs w:val="24"/>
        </w:rPr>
      </w:pPr>
      <w:r w:rsidRPr="00F72985">
        <w:rPr>
          <w:rFonts w:ascii="Times New Roman" w:hAnsi="Times New Roman" w:cs="Times New Roman"/>
          <w:sz w:val="24"/>
          <w:szCs w:val="24"/>
        </w:rPr>
        <w:t>Правил землепользования и застройки города Твери, утверждённых решением Тверской городской Думы от 02.07.2003 № 71</w:t>
      </w:r>
      <w:r w:rsidR="00E80C68">
        <w:rPr>
          <w:rFonts w:ascii="Times New Roman" w:hAnsi="Times New Roman" w:cs="Times New Roman"/>
          <w:sz w:val="24"/>
          <w:szCs w:val="24"/>
          <w:lang w:eastAsia="ru-RU"/>
        </w:rPr>
        <w:pict>
          <v:shape id="Полилиния 3" o:spid="_x0000_s1042" style="position:absolute;left:0;text-align:left;margin-left:206.55pt;margin-top:278.75pt;width:0;height:0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" path="m,l,,,xe" fillcolor="#4f81bd [3204]" strokecolor="#243f60 [1604]" strokeweight="2pt">
            <v:path arrowok="t" o:connecttype="custom" o:connectlocs="0,0;0,0;0,0" o:connectangles="0,0,0"/>
          </v:shape>
        </w:pict>
      </w:r>
    </w:p>
    <w:p w:rsidR="00E3756E" w:rsidRPr="00CA70D7" w:rsidRDefault="00E80C68" w:rsidP="004938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121" style="position:absolute;margin-left:206.55pt;margin-top:236.8pt;width:69.8pt;height:65.05pt;z-index:251821056;mso-wrap-style:square;mso-left-percent:-10001;mso-top-percent:-10001;mso-wrap-distance-left:9pt;mso-wrap-distance-top:0;mso-wrap-distance-right:9pt;mso-wrap-distance-bottom:0;mso-position-horizontal:absolute;mso-position-horizontal-relative:text;mso-position-vertical:absolute;mso-position-vertical-relative:text;mso-left-percent:-10001;mso-top-percent:-10001;mso-width-relative:page;mso-height-relative:page;mso-position-horizontal-col-start:0;mso-width-col-span:0;v-text-anchor:top" coordsize="1396,1301" path="m385,r869,570l1180,731r216,139l1105,1301,,527,385,xe" fillcolor="#e36c0a [2409]" strokeweight="2.25pt">
            <v:path arrowok="t"/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13" type="#_x0000_t32" style="position:absolute;margin-left:244.15pt;margin-top:268.3pt;width:25.1pt;height:177.45pt;flip:x y;z-index:251822080;mso-position-horizontal-relative:text;mso-position-vertical-relative:text" o:connectortype="straight" strokeweight="1.5pt">
            <v:stroke endarrow="block"/>
          </v:shape>
        </w:pict>
      </w:r>
      <w:r w:rsidR="0097296C">
        <w:rPr>
          <w:noProof/>
          <w:lang w:eastAsia="ru-RU"/>
        </w:rPr>
        <w:drawing>
          <wp:anchor distT="0" distB="0" distL="114300" distR="114300" simplePos="0" relativeHeight="251716607" behindDoc="0" locked="0" layoutInCell="1" allowOverlap="1" wp14:anchorId="01CCED5A" wp14:editId="2DBA3CE2">
            <wp:simplePos x="0" y="0"/>
            <wp:positionH relativeFrom="column">
              <wp:posOffset>3175</wp:posOffset>
            </wp:positionH>
            <wp:positionV relativeFrom="paragraph">
              <wp:posOffset>211783</wp:posOffset>
            </wp:positionV>
            <wp:extent cx="6381135" cy="539468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7" t="31576" r="45106" b="37263"/>
                    <a:stretch/>
                  </pic:blipFill>
                  <pic:spPr bwMode="auto">
                    <a:xfrm>
                      <a:off x="0" y="0"/>
                      <a:ext cx="6381135" cy="5394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2" type="#_x0000_t202" style="position:absolute;margin-left:179.3pt;margin-top:445pt;width:321.85pt;height:40.3pt;z-index:251808768;visibility:visible;mso-position-horizontal-relative:text;mso-position-vertical-relative:text;mso-width-relative:margin;mso-height-relative:margin" filled="f" fillcolor="white [3212]" stroked="f">
            <v:textbox style="mso-next-textbox:#_x0000_s1112">
              <w:txbxContent>
                <w:p w:rsidR="0097296C" w:rsidRDefault="0097296C" w:rsidP="00315F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</w:pPr>
                  <w:r w:rsidRPr="0097296C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 xml:space="preserve">69:40:0200144:32 (адрес (местоположение): местоположение установлено относительно ориентира, расположенного в границах участка. Почтовый адрес ориентира: Тверская </w:t>
                  </w:r>
                </w:p>
                <w:p w:rsidR="00315F65" w:rsidRPr="00241A75" w:rsidRDefault="0097296C" w:rsidP="00315F6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5"/>
                      <w:szCs w:val="15"/>
                    </w:rPr>
                  </w:pPr>
                  <w:r w:rsidRPr="0097296C">
                    <w:rPr>
                      <w:rFonts w:ascii="Times New Roman" w:hAnsi="Times New Roman" w:cs="Times New Roman"/>
                      <w:bCs/>
                      <w:sz w:val="15"/>
                      <w:szCs w:val="15"/>
                    </w:rPr>
                    <w:t>область, г. Тверь, проезд 1-й Марии Ульяновой, д. 58)</w:t>
                  </w:r>
                </w:p>
              </w:txbxContent>
            </v:textbox>
          </v:shape>
        </w:pict>
      </w:r>
      <w:r w:rsidR="00315F65">
        <w:rPr>
          <w:b/>
          <w:noProof/>
          <w:lang w:eastAsia="ru-RU"/>
        </w:rPr>
        <w:drawing>
          <wp:anchor distT="0" distB="0" distL="114300" distR="114300" simplePos="0" relativeHeight="251766784" behindDoc="1" locked="0" layoutInCell="1" allowOverlap="1" wp14:anchorId="7B5AA010" wp14:editId="5EBB8856">
            <wp:simplePos x="0" y="0"/>
            <wp:positionH relativeFrom="column">
              <wp:posOffset>6587490</wp:posOffset>
            </wp:positionH>
            <wp:positionV relativeFrom="paragraph">
              <wp:posOffset>59690</wp:posOffset>
            </wp:positionV>
            <wp:extent cx="3556000" cy="5679440"/>
            <wp:effectExtent l="0" t="0" r="0" b="0"/>
            <wp:wrapTight wrapText="bothSides">
              <wp:wrapPolygon edited="0">
                <wp:start x="0" y="0"/>
                <wp:lineTo x="0" y="21518"/>
                <wp:lineTo x="21523" y="21518"/>
                <wp:lineTo x="2152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98" t="7997" r="4573" b="6158"/>
                    <a:stretch/>
                  </pic:blipFill>
                  <pic:spPr bwMode="auto">
                    <a:xfrm>
                      <a:off x="0" y="0"/>
                      <a:ext cx="3556000" cy="567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54C8" w:rsidRPr="004F54C8">
        <w:rPr>
          <w:noProof/>
          <w:lang w:eastAsia="ru-RU"/>
        </w:rPr>
        <w:t xml:space="preserve"> </w:t>
      </w:r>
      <w:bookmarkStart w:id="0" w:name="_GoBack"/>
      <w:bookmarkEnd w:id="0"/>
    </w:p>
    <w:sectPr w:rsidR="00E3756E" w:rsidRPr="00CA70D7" w:rsidSect="00F72985">
      <w:pgSz w:w="16838" w:h="11906" w:orient="landscape"/>
      <w:pgMar w:top="28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230F1"/>
    <w:rsid w:val="000428F5"/>
    <w:rsid w:val="000A1A4A"/>
    <w:rsid w:val="000A6563"/>
    <w:rsid w:val="000B2BAD"/>
    <w:rsid w:val="000B4758"/>
    <w:rsid w:val="00135890"/>
    <w:rsid w:val="00136F0C"/>
    <w:rsid w:val="00154630"/>
    <w:rsid w:val="001813A7"/>
    <w:rsid w:val="00201F5A"/>
    <w:rsid w:val="00241A75"/>
    <w:rsid w:val="0025017B"/>
    <w:rsid w:val="00287FD6"/>
    <w:rsid w:val="002C45EE"/>
    <w:rsid w:val="00315F65"/>
    <w:rsid w:val="003C0A34"/>
    <w:rsid w:val="003D6063"/>
    <w:rsid w:val="004217DC"/>
    <w:rsid w:val="00457A04"/>
    <w:rsid w:val="00480EE8"/>
    <w:rsid w:val="004938E7"/>
    <w:rsid w:val="004955C9"/>
    <w:rsid w:val="004B1D7B"/>
    <w:rsid w:val="004C53D1"/>
    <w:rsid w:val="004D0C95"/>
    <w:rsid w:val="004F1D58"/>
    <w:rsid w:val="004F54C8"/>
    <w:rsid w:val="00613DDF"/>
    <w:rsid w:val="00617E80"/>
    <w:rsid w:val="00651B11"/>
    <w:rsid w:val="00673167"/>
    <w:rsid w:val="006B441A"/>
    <w:rsid w:val="00763535"/>
    <w:rsid w:val="008230F1"/>
    <w:rsid w:val="00866380"/>
    <w:rsid w:val="008A1DF9"/>
    <w:rsid w:val="008C49AC"/>
    <w:rsid w:val="00912D89"/>
    <w:rsid w:val="0095571B"/>
    <w:rsid w:val="0097296C"/>
    <w:rsid w:val="00985975"/>
    <w:rsid w:val="00A159C3"/>
    <w:rsid w:val="00A5259E"/>
    <w:rsid w:val="00A9509A"/>
    <w:rsid w:val="00AB3BAF"/>
    <w:rsid w:val="00AC2764"/>
    <w:rsid w:val="00AF0745"/>
    <w:rsid w:val="00B16B8C"/>
    <w:rsid w:val="00B45883"/>
    <w:rsid w:val="00B73527"/>
    <w:rsid w:val="00BC5F0B"/>
    <w:rsid w:val="00BC6E16"/>
    <w:rsid w:val="00BD2927"/>
    <w:rsid w:val="00C628EE"/>
    <w:rsid w:val="00C774BA"/>
    <w:rsid w:val="00CA4D9D"/>
    <w:rsid w:val="00CA70D7"/>
    <w:rsid w:val="00CC52A3"/>
    <w:rsid w:val="00CD25BA"/>
    <w:rsid w:val="00CE2060"/>
    <w:rsid w:val="00CE58B0"/>
    <w:rsid w:val="00CE79F5"/>
    <w:rsid w:val="00D113DE"/>
    <w:rsid w:val="00DC191D"/>
    <w:rsid w:val="00DD28DD"/>
    <w:rsid w:val="00E1013C"/>
    <w:rsid w:val="00E3756E"/>
    <w:rsid w:val="00E37F99"/>
    <w:rsid w:val="00E80C68"/>
    <w:rsid w:val="00E80E73"/>
    <w:rsid w:val="00E90BD4"/>
    <w:rsid w:val="00EB6C01"/>
    <w:rsid w:val="00F33C52"/>
    <w:rsid w:val="00F6227E"/>
    <w:rsid w:val="00F72985"/>
    <w:rsid w:val="00FC3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>
      <o:colormru v:ext="edit" colors="#c60,#ad7339,#b95807,#ce6208,#dd6909,#d56509,#d96709,#712f00"/>
    </o:shapedefaults>
    <o:shapelayout v:ext="edit">
      <o:idmap v:ext="edit" data="1"/>
      <o:rules v:ext="edit">
        <o:r id="V:Rule1" type="connector" idref="#_x0000_s1113"/>
      </o:rules>
    </o:shapelayout>
  </w:shapeDefaults>
  <w:decimalSymbol w:val=","/>
  <w:listSeparator w:val=";"/>
  <w15:docId w15:val="{4D396035-C968-4055-B188-E51D803A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17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3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3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1E4A85-6CA9-4A3B-82A4-20471E2715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 В. Циперман</dc:creator>
  <cp:lastModifiedBy>Жанна В. Циперман</cp:lastModifiedBy>
  <cp:revision>35</cp:revision>
  <cp:lastPrinted>2019-12-30T12:01:00Z</cp:lastPrinted>
  <dcterms:created xsi:type="dcterms:W3CDTF">2012-08-02T14:32:00Z</dcterms:created>
  <dcterms:modified xsi:type="dcterms:W3CDTF">2020-03-06T13:08:00Z</dcterms:modified>
</cp:coreProperties>
</file>